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745D" w14:textId="77777777" w:rsidR="00010388" w:rsidRDefault="00010388" w:rsidP="00010388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lev"/>
          <w:rFonts w:ascii="Segoe UI" w:hAnsi="Segoe UI" w:cs="Segoe UI"/>
          <w:color w:val="222222"/>
          <w:sz w:val="26"/>
          <w:szCs w:val="26"/>
        </w:rPr>
        <w:t>Bourse de fréquentation scolaire</w:t>
      </w:r>
      <w:r>
        <w:rPr>
          <w:rFonts w:ascii="Segoe UI" w:hAnsi="Segoe UI" w:cs="Segoe UI"/>
          <w:color w:val="222222"/>
          <w:sz w:val="26"/>
          <w:szCs w:val="26"/>
        </w:rPr>
        <w:t> : attribuée aux enfants demi-pensionnaires ou pensionnaires scolarisés dans une école élémentaire éloignée du domicile familial.</w:t>
      </w:r>
      <w:r>
        <w:rPr>
          <w:rFonts w:ascii="Segoe UI" w:hAnsi="Segoe UI" w:cs="Segoe UI"/>
          <w:color w:val="222222"/>
          <w:sz w:val="26"/>
          <w:szCs w:val="26"/>
        </w:rPr>
        <w:br/>
        <w:t>Plus d’infos sur </w:t>
      </w:r>
      <w:hyperlink r:id="rId4" w:history="1">
        <w:r>
          <w:rPr>
            <w:rStyle w:val="Lienhypertexte"/>
            <w:rFonts w:ascii="Segoe UI" w:hAnsi="Segoe UI" w:cs="Segoe UI"/>
            <w:sz w:val="26"/>
            <w:szCs w:val="26"/>
          </w:rPr>
          <w:t>Service-Public.fr</w:t>
        </w:r>
      </w:hyperlink>
    </w:p>
    <w:p w14:paraId="1CB40501" w14:textId="77777777" w:rsidR="00010388" w:rsidRDefault="00010388" w:rsidP="00010388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lev"/>
          <w:rFonts w:ascii="Segoe UI" w:hAnsi="Segoe UI" w:cs="Segoe UI"/>
          <w:color w:val="222222"/>
          <w:sz w:val="26"/>
          <w:szCs w:val="26"/>
        </w:rPr>
        <w:t>Cantine à 1 €</w:t>
      </w:r>
      <w:r>
        <w:rPr>
          <w:rFonts w:ascii="Segoe UI" w:hAnsi="Segoe UI" w:cs="Segoe UI"/>
          <w:color w:val="222222"/>
          <w:sz w:val="26"/>
          <w:szCs w:val="26"/>
        </w:rPr>
        <w:t> : aide de l’État destinée aux communes rurales défavorisées de moins de 10 000 habitants et qui profite aux familles les plus modestes.</w:t>
      </w:r>
      <w:r>
        <w:rPr>
          <w:rFonts w:ascii="Segoe UI" w:hAnsi="Segoe UI" w:cs="Segoe UI"/>
          <w:color w:val="222222"/>
          <w:sz w:val="26"/>
          <w:szCs w:val="26"/>
        </w:rPr>
        <w:br/>
        <w:t>Plus d’infos sur </w:t>
      </w:r>
      <w:hyperlink r:id="rId5" w:history="1">
        <w:r>
          <w:rPr>
            <w:rStyle w:val="Lienhypertexte"/>
            <w:rFonts w:ascii="Segoe UI" w:hAnsi="Segoe UI" w:cs="Segoe UI"/>
            <w:sz w:val="26"/>
            <w:szCs w:val="26"/>
          </w:rPr>
          <w:t>asp-public.fr</w:t>
        </w:r>
      </w:hyperlink>
    </w:p>
    <w:p w14:paraId="0CDDF00E" w14:textId="77777777" w:rsidR="00ED0258" w:rsidRDefault="00ED0258"/>
    <w:sectPr w:rsidR="00ED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88"/>
    <w:rsid w:val="00010388"/>
    <w:rsid w:val="00E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8214"/>
  <w15:chartTrackingRefBased/>
  <w15:docId w15:val="{40634177-794A-4B47-8093-7491261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0103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p-public.fr/aides/cantine-a-1-euro" TargetMode="External"/><Relationship Id="rId4" Type="http://schemas.openxmlformats.org/officeDocument/2006/relationships/hyperlink" Target="https://www.service-public.fr/particuliers/vosdroits/F188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Villedieu</dc:creator>
  <cp:keywords/>
  <dc:description/>
  <cp:lastModifiedBy>Maire Villedieu</cp:lastModifiedBy>
  <cp:revision>1</cp:revision>
  <dcterms:created xsi:type="dcterms:W3CDTF">2023-06-27T13:40:00Z</dcterms:created>
  <dcterms:modified xsi:type="dcterms:W3CDTF">2023-06-27T13:40:00Z</dcterms:modified>
</cp:coreProperties>
</file>